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E8" w:rsidRDefault="00AB54E8" w:rsidP="00AB54E8">
      <w:pPr>
        <w:rPr>
          <w:lang w:val="sr-Cyrl-CS"/>
        </w:rPr>
      </w:pPr>
      <w:r>
        <w:rPr>
          <w:lang w:val="sr-Cyrl-CS"/>
        </w:rPr>
        <w:t>РЕПУБЛИКА СРБИЈА</w:t>
      </w:r>
    </w:p>
    <w:p w:rsidR="00AB54E8" w:rsidRDefault="00AB54E8" w:rsidP="00AB54E8">
      <w:pPr>
        <w:rPr>
          <w:lang w:val="sr-Cyrl-CS"/>
        </w:rPr>
      </w:pPr>
      <w:r>
        <w:rPr>
          <w:lang w:val="sr-Cyrl-CS"/>
        </w:rPr>
        <w:t>НАРОДНА СКУПШТИНА</w:t>
      </w:r>
    </w:p>
    <w:p w:rsidR="00AB54E8" w:rsidRDefault="00AB54E8" w:rsidP="00AB54E8">
      <w:pPr>
        <w:rPr>
          <w:lang w:val="sr-Cyrl-CS"/>
        </w:rPr>
      </w:pPr>
      <w:r>
        <w:rPr>
          <w:lang w:val="sr-Cyrl-CS"/>
        </w:rPr>
        <w:t xml:space="preserve">Одбор за уставна питања </w:t>
      </w:r>
    </w:p>
    <w:p w:rsidR="00AB54E8" w:rsidRDefault="00AB54E8" w:rsidP="00AB54E8">
      <w:pPr>
        <w:rPr>
          <w:lang w:val="sr-Cyrl-CS"/>
        </w:rPr>
      </w:pPr>
      <w:r>
        <w:rPr>
          <w:lang w:val="sr-Cyrl-CS"/>
        </w:rPr>
        <w:t>и законодавство</w:t>
      </w:r>
    </w:p>
    <w:p w:rsidR="00AB54E8" w:rsidRDefault="00AB54E8" w:rsidP="00AB54E8">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sidR="0082631B">
        <w:rPr>
          <w:rFonts w:ascii="Times New Roman" w:hAnsi="Times New Roman"/>
          <w:sz w:val="24"/>
          <w:szCs w:val="24"/>
        </w:rPr>
        <w:t>06-2/</w:t>
      </w:r>
      <w:r w:rsidR="0082631B">
        <w:rPr>
          <w:rFonts w:ascii="Times New Roman" w:hAnsi="Times New Roman"/>
          <w:sz w:val="24"/>
          <w:szCs w:val="24"/>
          <w:lang w:val="sr-Cyrl-RS"/>
        </w:rPr>
        <w:t>400</w:t>
      </w:r>
      <w:r w:rsidR="0082631B">
        <w:rPr>
          <w:rFonts w:ascii="Times New Roman" w:hAnsi="Times New Roman"/>
          <w:sz w:val="24"/>
          <w:szCs w:val="24"/>
        </w:rPr>
        <w:t>-15</w:t>
      </w:r>
    </w:p>
    <w:p w:rsidR="00AB54E8" w:rsidRDefault="00AB54E8" w:rsidP="00AB54E8">
      <w:pPr>
        <w:rPr>
          <w:lang w:val="sr-Cyrl-RS"/>
        </w:rPr>
      </w:pPr>
      <w:r>
        <w:rPr>
          <w:lang w:val="sr-Cyrl-RS"/>
        </w:rPr>
        <w:t xml:space="preserve">7. октобар </w:t>
      </w:r>
      <w:r>
        <w:rPr>
          <w:lang w:val="en-US"/>
        </w:rPr>
        <w:t>201</w:t>
      </w:r>
      <w:r>
        <w:rPr>
          <w:lang w:val="sr-Cyrl-RS"/>
        </w:rPr>
        <w:t xml:space="preserve">5. године </w:t>
      </w:r>
    </w:p>
    <w:p w:rsidR="00AB54E8" w:rsidRDefault="00AB54E8" w:rsidP="00AB54E8">
      <w:pPr>
        <w:rPr>
          <w:lang w:val="sr-Cyrl-CS"/>
        </w:rPr>
      </w:pPr>
      <w:r>
        <w:rPr>
          <w:lang w:val="sr-Cyrl-CS"/>
        </w:rPr>
        <w:t>Б е о г р а д</w:t>
      </w:r>
    </w:p>
    <w:p w:rsidR="00AB54E8" w:rsidRDefault="00AB54E8" w:rsidP="00AB54E8">
      <w:pPr>
        <w:jc w:val="center"/>
        <w:rPr>
          <w:lang w:val="sr-Cyrl-CS"/>
        </w:rPr>
      </w:pPr>
    </w:p>
    <w:p w:rsidR="00AB54E8" w:rsidRDefault="00AB54E8" w:rsidP="00AB54E8">
      <w:pPr>
        <w:jc w:val="center"/>
        <w:rPr>
          <w:lang w:val="sr-Cyrl-CS"/>
        </w:rPr>
      </w:pPr>
    </w:p>
    <w:p w:rsidR="00AB54E8" w:rsidRDefault="00AB54E8" w:rsidP="00AB54E8">
      <w:pPr>
        <w:jc w:val="center"/>
        <w:rPr>
          <w:lang w:val="sr-Cyrl-CS"/>
        </w:rPr>
      </w:pPr>
      <w:r>
        <w:rPr>
          <w:lang w:val="sr-Cyrl-CS"/>
        </w:rPr>
        <w:t>З А П И С Н И К</w:t>
      </w:r>
    </w:p>
    <w:p w:rsidR="00AB54E8" w:rsidRDefault="00AB54E8" w:rsidP="00AB54E8">
      <w:pPr>
        <w:jc w:val="center"/>
        <w:rPr>
          <w:lang w:val="sr-Cyrl-CS"/>
        </w:rPr>
      </w:pPr>
      <w:r>
        <w:rPr>
          <w:lang w:val="sr-Cyrl-RS"/>
        </w:rPr>
        <w:t>139.</w:t>
      </w:r>
      <w:r>
        <w:rPr>
          <w:lang w:val="sr-Cyrl-CS"/>
        </w:rPr>
        <w:t xml:space="preserve"> СЕДНИЦЕ ОДБОРА ЗА УСТАВНА ПИТАЊА И ЗАКОНОДАВСТВО НАРОДНЕ СКУПШТИНЕ, ОДРЖАНЕ </w:t>
      </w:r>
      <w:r>
        <w:rPr>
          <w:lang w:val="sr-Cyrl-RS"/>
        </w:rPr>
        <w:t>7. ОКТОБРА</w:t>
      </w:r>
      <w:r>
        <w:rPr>
          <w:lang w:val="en-US"/>
        </w:rPr>
        <w:t xml:space="preserve"> </w:t>
      </w:r>
      <w:r>
        <w:rPr>
          <w:lang w:val="sr-Cyrl-CS"/>
        </w:rPr>
        <w:t>2015. ГОДИНЕ</w:t>
      </w:r>
    </w:p>
    <w:p w:rsidR="00AB54E8" w:rsidRDefault="00AB54E8" w:rsidP="00AB54E8">
      <w:pPr>
        <w:jc w:val="center"/>
        <w:rPr>
          <w:lang w:val="sr-Cyrl-CS"/>
        </w:rPr>
      </w:pPr>
    </w:p>
    <w:p w:rsidR="00AB54E8" w:rsidRDefault="00AB54E8" w:rsidP="00AB54E8">
      <w:pPr>
        <w:pStyle w:val="NoSpacing"/>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у 14,02</w:t>
      </w:r>
      <w:r>
        <w:rPr>
          <w:rFonts w:ascii="Times New Roman" w:hAnsi="Times New Roman"/>
          <w:sz w:val="24"/>
          <w:szCs w:val="24"/>
        </w:rPr>
        <w:t xml:space="preserve">  часова.</w:t>
      </w:r>
    </w:p>
    <w:p w:rsidR="00AB54E8" w:rsidRDefault="00AB54E8" w:rsidP="00AB54E8">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AB54E8" w:rsidRDefault="00AB54E8" w:rsidP="00AB54E8">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Pr>
          <w:rFonts w:ascii="Times New Roman" w:hAnsi="Times New Roman"/>
          <w:sz w:val="24"/>
          <w:szCs w:val="24"/>
          <w:lang w:val="sr-Cyrl-RS"/>
        </w:rPr>
        <w:t xml:space="preserve"> Јелисавета Прибојац, заменик члана Жарка Мићина, Мујо Муковић, заменик члана Верољуба Арсића, Драган Николић, Јасмина Обрадовић, заменик члана Биљане Пантић Пиље, Бранка Јанковић, Биљана Савовић, заменик члана Светислава Вукмирице, Петар Петровић, Жарко Обрадовић, Неђо Јовановић, Драган Половина, Мирко Чикириз, Тања Томашевић Дамњановић, Гордана Чомић и Балинт Пастор.</w:t>
      </w:r>
    </w:p>
    <w:p w:rsidR="00AB54E8" w:rsidRDefault="00AB54E8" w:rsidP="00AB54E8">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 xml:space="preserve">и чланови Одбора: Весна Бесаровић, Биљана Хасановић-Кораћ, као ни њихови заменици. </w:t>
      </w:r>
    </w:p>
    <w:p w:rsidR="00AB54E8" w:rsidRDefault="00AB54E8" w:rsidP="00AB54E8">
      <w:pPr>
        <w:tabs>
          <w:tab w:val="left" w:pos="1134"/>
        </w:tabs>
        <w:ind w:firstLine="720"/>
        <w:jc w:val="both"/>
        <w:rPr>
          <w:lang w:val="sr-Cyrl-RS"/>
        </w:rPr>
      </w:pPr>
      <w:r>
        <w:rPr>
          <w:lang w:val="sr-Cyrl-RS"/>
        </w:rPr>
        <w:tab/>
      </w:r>
    </w:p>
    <w:p w:rsidR="00AB54E8" w:rsidRDefault="00AB54E8" w:rsidP="00AB54E8">
      <w:pPr>
        <w:tabs>
          <w:tab w:val="left" w:pos="1134"/>
        </w:tabs>
        <w:ind w:firstLine="720"/>
        <w:jc w:val="both"/>
        <w:rPr>
          <w:lang w:val="sr-Cyrl-RS"/>
        </w:rPr>
      </w:pPr>
      <w:r>
        <w:rPr>
          <w:lang w:val="sr-Cyrl-RS"/>
        </w:rPr>
        <w:t>На предлог председника Одбора, једногласно (са 15 гласова за) је усвојен следећи</w:t>
      </w:r>
    </w:p>
    <w:p w:rsidR="00AB54E8" w:rsidRDefault="00AB54E8" w:rsidP="00AB54E8">
      <w:pPr>
        <w:tabs>
          <w:tab w:val="left" w:pos="993"/>
          <w:tab w:val="left" w:pos="1080"/>
          <w:tab w:val="right" w:pos="7200"/>
          <w:tab w:val="right" w:pos="8640"/>
        </w:tabs>
        <w:spacing w:before="120" w:after="120"/>
        <w:jc w:val="center"/>
        <w:rPr>
          <w:lang w:val="ru-RU"/>
        </w:rPr>
      </w:pPr>
    </w:p>
    <w:p w:rsidR="00AB54E8" w:rsidRDefault="00AB54E8" w:rsidP="00AB54E8">
      <w:pPr>
        <w:tabs>
          <w:tab w:val="left" w:pos="1080"/>
          <w:tab w:val="right" w:pos="7200"/>
          <w:tab w:val="right" w:pos="8640"/>
        </w:tabs>
        <w:spacing w:before="120" w:after="120"/>
        <w:jc w:val="center"/>
        <w:rPr>
          <w:lang w:val="en-US"/>
        </w:rPr>
      </w:pPr>
      <w:r>
        <w:rPr>
          <w:lang w:val="ru-RU"/>
        </w:rPr>
        <w:t>Д н е в н и   р е д:</w:t>
      </w:r>
    </w:p>
    <w:p w:rsidR="00AB54E8" w:rsidRDefault="00AB54E8" w:rsidP="00AB54E8">
      <w:pPr>
        <w:tabs>
          <w:tab w:val="left" w:pos="1080"/>
          <w:tab w:val="right" w:pos="7200"/>
          <w:tab w:val="right" w:pos="8640"/>
        </w:tabs>
        <w:spacing w:before="120" w:after="120"/>
        <w:jc w:val="center"/>
        <w:rPr>
          <w:lang w:val="en-US"/>
        </w:rPr>
      </w:pPr>
    </w:p>
    <w:p w:rsidR="00AB54E8" w:rsidRPr="004C5FBC" w:rsidRDefault="00AB54E8" w:rsidP="004C5FBC">
      <w:pPr>
        <w:spacing w:before="120" w:after="120"/>
        <w:ind w:firstLine="720"/>
        <w:jc w:val="both"/>
        <w:rPr>
          <w:rFonts w:eastAsiaTheme="minorHAnsi" w:cstheme="minorBidi"/>
          <w:szCs w:val="22"/>
          <w:lang w:val="en-US"/>
        </w:rPr>
      </w:pPr>
      <w:r>
        <w:rPr>
          <w:color w:val="000000"/>
          <w:lang w:val="en-US"/>
        </w:rPr>
        <w:t xml:space="preserve">  </w:t>
      </w:r>
      <w:r w:rsidRPr="00AB54E8">
        <w:rPr>
          <w:rFonts w:eastAsiaTheme="minorHAnsi" w:cstheme="minorBidi"/>
          <w:szCs w:val="22"/>
          <w:lang w:val="en-US"/>
        </w:rPr>
        <w:t xml:space="preserve">1. </w:t>
      </w:r>
      <w:r w:rsidRPr="00AB54E8">
        <w:rPr>
          <w:rFonts w:eastAsiaTheme="minorHAnsi" w:cstheme="minorBidi"/>
          <w:szCs w:val="22"/>
          <w:lang w:val="sr-Cyrl-CS"/>
        </w:rPr>
        <w:t>Разматрање Предлога за доношење аутентичног тумачења одредаба чл. 27, 28, 40 и 71. Закона о порезу на добит предузећа („Службени гласник РС“,  бр. 25/01, 80/02, 80/02-др закон, 43/03, 84/04 и 18/10) и члана 41. став 3. Закона о пореском поступку и пореској администрацији („Службени гласник РС“, бр. 80/02, 84/02- исправка, 23/03-исправка, 70/03, 55/04, 61/05, 85/05-др. закон, 62/06-др.закон и 61/07)</w:t>
      </w:r>
      <w:r w:rsidRPr="00AB54E8">
        <w:rPr>
          <w:rFonts w:eastAsiaTheme="minorHAnsi" w:cstheme="minorBidi"/>
          <w:szCs w:val="22"/>
          <w:lang w:val="en-US"/>
        </w:rPr>
        <w:t xml:space="preserve">, </w:t>
      </w:r>
      <w:r w:rsidRPr="00AB54E8">
        <w:rPr>
          <w:rFonts w:eastAsiaTheme="minorHAnsi" w:cstheme="minorBidi"/>
          <w:szCs w:val="22"/>
          <w:lang w:val="sr-Cyrl-RS"/>
        </w:rPr>
        <w:t>који је поднео народни посланик Драган Николић.</w:t>
      </w:r>
    </w:p>
    <w:p w:rsidR="00AB54E8" w:rsidRDefault="00E90A2F" w:rsidP="004C5FBC">
      <w:pPr>
        <w:widowControl w:val="0"/>
        <w:tabs>
          <w:tab w:val="left" w:pos="1496"/>
          <w:tab w:val="left" w:pos="1800"/>
        </w:tabs>
        <w:autoSpaceDE w:val="0"/>
        <w:autoSpaceDN w:val="0"/>
        <w:adjustRightInd w:val="0"/>
        <w:spacing w:before="120" w:after="120"/>
        <w:ind w:firstLine="709"/>
        <w:jc w:val="both"/>
        <w:rPr>
          <w:rFonts w:eastAsiaTheme="minorHAnsi" w:cstheme="minorBidi"/>
          <w:szCs w:val="22"/>
          <w:lang w:val="sr-Cyrl-RS"/>
        </w:rPr>
      </w:pPr>
      <w:r>
        <w:rPr>
          <w:u w:val="single"/>
          <w:lang w:val="ru-RU"/>
        </w:rPr>
        <w:t>Т</w:t>
      </w:r>
      <w:r w:rsidR="00AB54E8">
        <w:rPr>
          <w:u w:val="single"/>
          <w:lang w:val="ru-RU"/>
        </w:rPr>
        <w:t>ачка дневног реда</w:t>
      </w:r>
      <w:r w:rsidR="00AB54E8">
        <w:rPr>
          <w:lang w:val="ru-RU"/>
        </w:rPr>
        <w:t>.</w:t>
      </w:r>
      <w:r w:rsidR="00AB54E8">
        <w:rPr>
          <w:rFonts w:eastAsia="Calibri" w:cs="Arial"/>
          <w:bCs/>
          <w:lang w:val="en-US"/>
        </w:rPr>
        <w:t xml:space="preserve"> </w:t>
      </w:r>
      <w:r w:rsidRPr="00AB54E8">
        <w:rPr>
          <w:rFonts w:eastAsiaTheme="minorHAnsi" w:cstheme="minorBidi"/>
          <w:szCs w:val="22"/>
          <w:lang w:val="sr-Cyrl-CS"/>
        </w:rPr>
        <w:t>Разматрање Предлога за доношење аутентичног тумачења одредаба чл. 27, 28, 40 и 71. Закона о порезу на добит предузећа („Службени гласник РС“,  бр. 25/01, 80/02, 80/02-др закон, 43/03, 84/04 и 18/10) и члана 41. став 3. Закона о пореском поступку и пореској администрацији („Службени гласник РС“, бр. 80/02, 84/02- исправка, 23/03-исправка, 70/03, 55/04, 61/05, 85/05-др. закон, 62/06-др.закон и 61/07)</w:t>
      </w:r>
      <w:r w:rsidRPr="00AB54E8">
        <w:rPr>
          <w:rFonts w:eastAsiaTheme="minorHAnsi" w:cstheme="minorBidi"/>
          <w:szCs w:val="22"/>
          <w:lang w:val="en-US"/>
        </w:rPr>
        <w:t xml:space="preserve">, </w:t>
      </w:r>
      <w:r w:rsidRPr="00AB54E8">
        <w:rPr>
          <w:rFonts w:eastAsiaTheme="minorHAnsi" w:cstheme="minorBidi"/>
          <w:szCs w:val="22"/>
          <w:lang w:val="sr-Cyrl-RS"/>
        </w:rPr>
        <w:t>који је поднео народни посланик Драган Николић</w:t>
      </w:r>
      <w:r>
        <w:rPr>
          <w:rFonts w:eastAsiaTheme="minorHAnsi" w:cstheme="minorBidi"/>
          <w:szCs w:val="22"/>
          <w:lang w:val="sr-Cyrl-RS"/>
        </w:rPr>
        <w:t>.</w:t>
      </w:r>
    </w:p>
    <w:p w:rsidR="00E90A2F" w:rsidRPr="004C5FBC" w:rsidRDefault="00E90A2F" w:rsidP="00AB54E8">
      <w:pPr>
        <w:widowControl w:val="0"/>
        <w:tabs>
          <w:tab w:val="left" w:pos="1496"/>
          <w:tab w:val="left" w:pos="1800"/>
        </w:tabs>
        <w:autoSpaceDE w:val="0"/>
        <w:autoSpaceDN w:val="0"/>
        <w:adjustRightInd w:val="0"/>
        <w:spacing w:after="120"/>
        <w:ind w:firstLine="709"/>
        <w:jc w:val="both"/>
        <w:rPr>
          <w:rFonts w:eastAsiaTheme="minorHAnsi" w:cstheme="minorBidi"/>
          <w:szCs w:val="22"/>
          <w:lang w:val="en-US"/>
        </w:rPr>
      </w:pPr>
      <w:r>
        <w:rPr>
          <w:rFonts w:eastAsiaTheme="minorHAnsi" w:cstheme="minorBidi"/>
          <w:szCs w:val="22"/>
          <w:lang w:val="sr-Cyrl-RS"/>
        </w:rPr>
        <w:t xml:space="preserve">Одбор је размотрио </w:t>
      </w:r>
      <w:r>
        <w:rPr>
          <w:rFonts w:eastAsiaTheme="minorHAnsi" w:cstheme="minorBidi"/>
          <w:szCs w:val="22"/>
          <w:lang w:val="sr-Cyrl-CS"/>
        </w:rPr>
        <w:t>Предлог</w:t>
      </w:r>
      <w:r w:rsidRPr="00AB54E8">
        <w:rPr>
          <w:rFonts w:eastAsiaTheme="minorHAnsi" w:cstheme="minorBidi"/>
          <w:szCs w:val="22"/>
          <w:lang w:val="sr-Cyrl-CS"/>
        </w:rPr>
        <w:t xml:space="preserve"> за доношење аутентичног тумачења одредаба чл. 27, 28, 40</w:t>
      </w:r>
      <w:r w:rsidR="0082631B">
        <w:rPr>
          <w:rFonts w:eastAsiaTheme="minorHAnsi" w:cstheme="minorBidi"/>
          <w:szCs w:val="22"/>
          <w:lang w:val="sr-Cyrl-CS"/>
        </w:rPr>
        <w:t>.</w:t>
      </w:r>
      <w:r w:rsidRPr="00AB54E8">
        <w:rPr>
          <w:rFonts w:eastAsiaTheme="minorHAnsi" w:cstheme="minorBidi"/>
          <w:szCs w:val="22"/>
          <w:lang w:val="sr-Cyrl-CS"/>
        </w:rPr>
        <w:t xml:space="preserve"> и 71. Закона о порезу на добит предузећа („Службени гласник РС“,  бр. 25/01, </w:t>
      </w:r>
      <w:r w:rsidRPr="00AB54E8">
        <w:rPr>
          <w:rFonts w:eastAsiaTheme="minorHAnsi" w:cstheme="minorBidi"/>
          <w:szCs w:val="22"/>
          <w:lang w:val="sr-Cyrl-CS"/>
        </w:rPr>
        <w:lastRenderedPageBreak/>
        <w:t>80/02, 80/02-др закон, 43/03, 84/04 и 18/10) и члана 41. став 3. Закона о пореском поступку и пореској администрацији („Службени гласник РС“, бр. 80/02, 84/02- исправка, 23/03-исправка, 70/03, 55/04, 61/05, 85/05-др. закон, 62/06-др.закон и 61/07</w:t>
      </w:r>
      <w:r>
        <w:rPr>
          <w:rFonts w:eastAsiaTheme="minorHAnsi" w:cstheme="minorBidi"/>
          <w:szCs w:val="22"/>
          <w:lang w:val="sr-Cyrl-CS"/>
        </w:rPr>
        <w:t>).</w:t>
      </w:r>
    </w:p>
    <w:p w:rsidR="0082631B" w:rsidRPr="004C5FBC" w:rsidRDefault="00E90A2F" w:rsidP="00AB54E8">
      <w:pPr>
        <w:widowControl w:val="0"/>
        <w:tabs>
          <w:tab w:val="left" w:pos="1496"/>
          <w:tab w:val="left" w:pos="1800"/>
        </w:tabs>
        <w:autoSpaceDE w:val="0"/>
        <w:autoSpaceDN w:val="0"/>
        <w:adjustRightInd w:val="0"/>
        <w:spacing w:after="120"/>
        <w:ind w:firstLine="709"/>
        <w:jc w:val="both"/>
        <w:rPr>
          <w:rFonts w:eastAsiaTheme="minorHAnsi" w:cstheme="minorBidi"/>
          <w:szCs w:val="22"/>
          <w:lang w:val="en-US"/>
        </w:rPr>
      </w:pPr>
      <w:r>
        <w:rPr>
          <w:rFonts w:eastAsiaTheme="minorHAnsi" w:cstheme="minorBidi"/>
          <w:szCs w:val="22"/>
          <w:lang w:val="sr-Cyrl-CS"/>
        </w:rPr>
        <w:t>Одбор је оценио да је Предлог за доношење аутентичног тумачења оправдан, припремио Предлог аутентичног тумачења и одлучио да га достави Народној скупштини.</w:t>
      </w:r>
    </w:p>
    <w:p w:rsidR="00E90A2F" w:rsidRDefault="00E90A2F" w:rsidP="00AB54E8">
      <w:pPr>
        <w:widowControl w:val="0"/>
        <w:tabs>
          <w:tab w:val="left" w:pos="1496"/>
          <w:tab w:val="left" w:pos="1800"/>
        </w:tabs>
        <w:autoSpaceDE w:val="0"/>
        <w:autoSpaceDN w:val="0"/>
        <w:adjustRightInd w:val="0"/>
        <w:spacing w:after="120"/>
        <w:ind w:firstLine="709"/>
        <w:jc w:val="both"/>
        <w:rPr>
          <w:rFonts w:eastAsiaTheme="minorHAnsi" w:cstheme="minorBidi"/>
          <w:szCs w:val="22"/>
          <w:lang w:val="sr-Cyrl-CS"/>
        </w:rPr>
      </w:pPr>
      <w:r>
        <w:rPr>
          <w:rFonts w:eastAsiaTheme="minorHAnsi" w:cstheme="minorBidi"/>
          <w:szCs w:val="22"/>
          <w:lang w:val="sr-Cyrl-CS"/>
        </w:rPr>
        <w:t xml:space="preserve">Одбор је одлуку донео </w:t>
      </w:r>
      <w:r w:rsidR="0082631B">
        <w:rPr>
          <w:rFonts w:eastAsiaTheme="minorHAnsi" w:cstheme="minorBidi"/>
          <w:szCs w:val="22"/>
          <w:lang w:val="sr-Cyrl-CS"/>
        </w:rPr>
        <w:t>једногласно (са 15 гласова за).</w:t>
      </w:r>
    </w:p>
    <w:p w:rsidR="00AB54E8" w:rsidRPr="004C5FBC" w:rsidRDefault="00AB54E8" w:rsidP="004C5FBC">
      <w:pPr>
        <w:spacing w:before="120" w:after="120"/>
        <w:jc w:val="both"/>
        <w:rPr>
          <w:rFonts w:eastAsia="Calibri"/>
          <w:lang w:val="en-US"/>
        </w:rPr>
      </w:pPr>
      <w:r>
        <w:rPr>
          <w:rFonts w:eastAsia="Calibri"/>
          <w:lang w:val="sr-Cyrl-RS"/>
        </w:rPr>
        <w:tab/>
      </w:r>
      <w:r>
        <w:rPr>
          <w:rFonts w:eastAsia="Calibri"/>
          <w:lang w:val="en-US"/>
        </w:rPr>
        <w:t>За</w:t>
      </w:r>
      <w:r>
        <w:rPr>
          <w:rFonts w:eastAsia="Calibri"/>
          <w:lang w:val="sr-Cyrl-RS"/>
        </w:rPr>
        <w:t xml:space="preserve"> </w:t>
      </w:r>
      <w:r w:rsidR="00E90A2F">
        <w:rPr>
          <w:rFonts w:eastAsia="Calibri"/>
          <w:lang w:val="sr-Cyrl-RS"/>
        </w:rPr>
        <w:t xml:space="preserve">представника </w:t>
      </w:r>
      <w:r>
        <w:rPr>
          <w:rFonts w:eastAsia="Calibri"/>
          <w:lang w:val="en-US"/>
        </w:rPr>
        <w:t>Одбора</w:t>
      </w:r>
      <w:r>
        <w:rPr>
          <w:rFonts w:eastAsia="Calibri"/>
          <w:lang w:val="sr-Cyrl-RS"/>
        </w:rPr>
        <w:t xml:space="preserve"> </w:t>
      </w:r>
      <w:r w:rsidR="00E90A2F">
        <w:rPr>
          <w:rFonts w:eastAsia="Calibri"/>
          <w:lang w:val="sr-Cyrl-RS"/>
        </w:rPr>
        <w:t xml:space="preserve">у </w:t>
      </w:r>
      <w:r w:rsidR="00E90A2F">
        <w:rPr>
          <w:rFonts w:eastAsia="Calibri"/>
          <w:lang w:val="en-US"/>
        </w:rPr>
        <w:t>Народн</w:t>
      </w:r>
      <w:r w:rsidR="00E90A2F">
        <w:rPr>
          <w:rFonts w:eastAsia="Calibri"/>
          <w:lang w:val="sr-Cyrl-RS"/>
        </w:rPr>
        <w:t xml:space="preserve">ој скупштини одређен је др Александар Мартиновић, </w:t>
      </w:r>
      <w:r w:rsidR="0082631B">
        <w:rPr>
          <w:rFonts w:eastAsia="Calibri"/>
          <w:lang w:val="sr-Cyrl-RS"/>
        </w:rPr>
        <w:t>председник Одбора.</w:t>
      </w:r>
    </w:p>
    <w:p w:rsidR="00AB54E8" w:rsidRPr="004C5FBC" w:rsidRDefault="00AB54E8" w:rsidP="004C5FBC">
      <w:pPr>
        <w:pStyle w:val="NoSpacing"/>
        <w:spacing w:before="120" w:after="120"/>
        <w:rPr>
          <w:rFonts w:ascii="Times New Roman" w:hAnsi="Times New Roman"/>
          <w:sz w:val="24"/>
          <w:szCs w:val="24"/>
        </w:rPr>
      </w:pPr>
      <w:r>
        <w:rPr>
          <w:rFonts w:ascii="Times New Roman" w:hAnsi="Times New Roman"/>
          <w:sz w:val="24"/>
          <w:szCs w:val="24"/>
          <w:lang w:val="sr-Cyrl-RS"/>
        </w:rPr>
        <w:tab/>
      </w:r>
      <w:r>
        <w:rPr>
          <w:rFonts w:ascii="Times New Roman" w:hAnsi="Times New Roman"/>
          <w:sz w:val="24"/>
          <w:szCs w:val="24"/>
        </w:rPr>
        <w:t>Седница је завршена у</w:t>
      </w:r>
      <w:r w:rsidR="0082631B">
        <w:rPr>
          <w:rFonts w:ascii="Times New Roman" w:hAnsi="Times New Roman"/>
          <w:sz w:val="24"/>
          <w:szCs w:val="24"/>
          <w:lang w:val="sr-Cyrl-RS"/>
        </w:rPr>
        <w:t xml:space="preserve"> 14</w:t>
      </w:r>
      <w:r>
        <w:rPr>
          <w:rFonts w:ascii="Times New Roman" w:hAnsi="Times New Roman"/>
          <w:sz w:val="24"/>
          <w:szCs w:val="24"/>
        </w:rPr>
        <w:t>,</w:t>
      </w:r>
      <w:r w:rsidR="0082631B">
        <w:rPr>
          <w:rFonts w:ascii="Times New Roman" w:hAnsi="Times New Roman"/>
          <w:sz w:val="24"/>
          <w:szCs w:val="24"/>
          <w:lang w:val="sr-Cyrl-RS"/>
        </w:rPr>
        <w:t>05</w:t>
      </w:r>
      <w:r>
        <w:rPr>
          <w:rFonts w:ascii="Times New Roman" w:hAnsi="Times New Roman"/>
          <w:sz w:val="24"/>
          <w:szCs w:val="24"/>
        </w:rPr>
        <w:t xml:space="preserve"> часова.      </w:t>
      </w:r>
    </w:p>
    <w:p w:rsidR="00AB54E8" w:rsidRDefault="00AB54E8" w:rsidP="004C5FBC">
      <w:pPr>
        <w:pStyle w:val="NoSpacing"/>
        <w:spacing w:before="120" w:after="120"/>
        <w:rPr>
          <w:rFonts w:ascii="Times New Roman" w:hAnsi="Times New Roman"/>
          <w:sz w:val="24"/>
          <w:szCs w:val="24"/>
          <w:lang w:val="sr-Cyrl-RS"/>
        </w:rPr>
      </w:pPr>
      <w:r>
        <w:rPr>
          <w:rFonts w:ascii="Times New Roman" w:hAnsi="Times New Roman"/>
          <w:sz w:val="24"/>
          <w:szCs w:val="24"/>
          <w:lang w:val="sr-Cyrl-RS"/>
        </w:rPr>
        <w:tab/>
        <w:t>С</w:t>
      </w:r>
      <w:r>
        <w:rPr>
          <w:rFonts w:ascii="Times New Roman" w:hAnsi="Times New Roman"/>
          <w:sz w:val="24"/>
          <w:szCs w:val="24"/>
        </w:rPr>
        <w:t>аставни део  записника чине стенографске белешке.</w:t>
      </w:r>
    </w:p>
    <w:p w:rsidR="0082631B" w:rsidRDefault="0082631B" w:rsidP="00AB54E8">
      <w:pPr>
        <w:pStyle w:val="NoSpacing"/>
        <w:rPr>
          <w:rFonts w:ascii="Times New Roman" w:hAnsi="Times New Roman"/>
          <w:sz w:val="24"/>
          <w:szCs w:val="24"/>
          <w:lang w:val="sr-Cyrl-RS"/>
        </w:rPr>
      </w:pPr>
    </w:p>
    <w:p w:rsidR="0082631B" w:rsidRPr="0082631B" w:rsidRDefault="0082631B" w:rsidP="00AB54E8">
      <w:pPr>
        <w:pStyle w:val="NoSpacing"/>
        <w:rPr>
          <w:rFonts w:ascii="Times New Roman" w:hAnsi="Times New Roman"/>
          <w:sz w:val="24"/>
          <w:szCs w:val="24"/>
          <w:lang w:val="sr-Cyrl-RS"/>
        </w:rPr>
      </w:pPr>
    </w:p>
    <w:p w:rsidR="00AB54E8" w:rsidRDefault="00AB54E8" w:rsidP="00AB54E8">
      <w:pPr>
        <w:pStyle w:val="NoSpacing"/>
        <w:rPr>
          <w:rFonts w:ascii="Times New Roman" w:eastAsia="Batang" w:hAnsi="Times New Roman"/>
          <w:sz w:val="24"/>
          <w:szCs w:val="24"/>
        </w:rPr>
      </w:pPr>
    </w:p>
    <w:p w:rsidR="00AB54E8" w:rsidRDefault="00AB54E8" w:rsidP="00AB54E8">
      <w:pPr>
        <w:tabs>
          <w:tab w:val="left" w:pos="993"/>
        </w:tabs>
        <w:ind w:left="993"/>
        <w:jc w:val="both"/>
        <w:rPr>
          <w:u w:val="single"/>
          <w:lang w:val="sr-Cyrl-RS"/>
        </w:rPr>
      </w:pPr>
      <w:r>
        <w:rPr>
          <w:lang w:val="sr-Cyrl-RS"/>
        </w:rPr>
        <w:t xml:space="preserve">                                                                                              </w:t>
      </w:r>
    </w:p>
    <w:p w:rsidR="00AB54E8" w:rsidRDefault="00AB54E8" w:rsidP="00AB54E8">
      <w:pPr>
        <w:tabs>
          <w:tab w:val="left" w:pos="993"/>
        </w:tabs>
        <w:rPr>
          <w:rFonts w:eastAsia="Calibri"/>
          <w:lang w:val="sr-Cyrl-RS"/>
        </w:rPr>
      </w:pPr>
      <w:r>
        <w:rPr>
          <w:rFonts w:eastAsia="Calibri"/>
          <w:lang w:val="sr-Cyrl-RS"/>
        </w:rPr>
        <w:t xml:space="preserve"> СЕКРЕТАР                                                                                          ПРЕДСЕДНИК</w:t>
      </w:r>
    </w:p>
    <w:p w:rsidR="00AB54E8" w:rsidRDefault="00AB54E8" w:rsidP="00AB54E8">
      <w:pPr>
        <w:tabs>
          <w:tab w:val="left" w:pos="993"/>
        </w:tabs>
        <w:rPr>
          <w:rFonts w:eastAsia="Calibri"/>
          <w:lang w:val="sr-Cyrl-RS"/>
        </w:rPr>
      </w:pPr>
    </w:p>
    <w:p w:rsidR="00AB54E8" w:rsidRDefault="00AB54E8" w:rsidP="00AB54E8">
      <w:pPr>
        <w:tabs>
          <w:tab w:val="left" w:pos="993"/>
        </w:tabs>
        <w:rPr>
          <w:rFonts w:eastAsia="Calibri"/>
          <w:lang w:val="sr-Cyrl-RS"/>
        </w:rPr>
      </w:pPr>
      <w:r>
        <w:rPr>
          <w:rFonts w:eastAsia="Calibri"/>
          <w:lang w:val="sr-Cyrl-RS"/>
        </w:rPr>
        <w:t>др Радоје Церовић                                                                      др Александар Мартиновић</w:t>
      </w:r>
    </w:p>
    <w:p w:rsidR="00AB54E8" w:rsidRDefault="00AB54E8" w:rsidP="00AB54E8">
      <w:pPr>
        <w:rPr>
          <w:lang w:val="sr-Latn-RS"/>
        </w:rPr>
      </w:pPr>
    </w:p>
    <w:p w:rsidR="00AB54E8" w:rsidRDefault="00AB54E8" w:rsidP="00AB54E8">
      <w:pPr>
        <w:rPr>
          <w:lang w:val="sr-Latn-RS"/>
        </w:rPr>
      </w:pPr>
      <w:bookmarkStart w:id="0" w:name="_GoBack"/>
      <w:bookmarkEnd w:id="0"/>
    </w:p>
    <w:p w:rsidR="00261551" w:rsidRPr="00AB54E8" w:rsidRDefault="00261551">
      <w:pPr>
        <w:rPr>
          <w:lang w:val="sr-Cyrl-RS"/>
        </w:rPr>
      </w:pPr>
    </w:p>
    <w:sectPr w:rsidR="00261551" w:rsidRPr="00AB54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4E8"/>
    <w:rsid w:val="00163AE8"/>
    <w:rsid w:val="00261551"/>
    <w:rsid w:val="004C5FBC"/>
    <w:rsid w:val="0082631B"/>
    <w:rsid w:val="00AB54E8"/>
    <w:rsid w:val="00E9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E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4E8"/>
    <w:pPr>
      <w:spacing w:after="0" w:line="240" w:lineRule="auto"/>
    </w:pPr>
    <w:rPr>
      <w:rFonts w:ascii="Calibri" w:eastAsia="Calibri" w:hAnsi="Calibri" w:cs="Times New Roman"/>
    </w:rPr>
  </w:style>
  <w:style w:type="paragraph" w:customStyle="1" w:styleId="pismo">
    <w:name w:val="pismo"/>
    <w:basedOn w:val="Normal"/>
    <w:rsid w:val="00AB54E8"/>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E8"/>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4E8"/>
    <w:pPr>
      <w:spacing w:after="0" w:line="240" w:lineRule="auto"/>
    </w:pPr>
    <w:rPr>
      <w:rFonts w:ascii="Calibri" w:eastAsia="Calibri" w:hAnsi="Calibri" w:cs="Times New Roman"/>
    </w:rPr>
  </w:style>
  <w:style w:type="paragraph" w:customStyle="1" w:styleId="pismo">
    <w:name w:val="pismo"/>
    <w:basedOn w:val="Normal"/>
    <w:rsid w:val="00AB54E8"/>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cp:lastPrinted>2015-10-14T07:34:00Z</cp:lastPrinted>
  <dcterms:created xsi:type="dcterms:W3CDTF">2015-10-14T07:35:00Z</dcterms:created>
  <dcterms:modified xsi:type="dcterms:W3CDTF">2015-10-14T07:35:00Z</dcterms:modified>
</cp:coreProperties>
</file>